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E3136" w14:textId="77777777" w:rsidR="00F94EB2" w:rsidRPr="00F94EB2" w:rsidRDefault="00F94EB2" w:rsidP="00F94EB2">
      <w:pPr>
        <w:rPr>
          <w:rFonts w:asciiTheme="minorHAnsi" w:hAnsiTheme="minorHAnsi" w:cstheme="minorHAnsi"/>
          <w:b/>
          <w:sz w:val="22"/>
          <w:szCs w:val="22"/>
          <w:lang w:val="el-GR"/>
        </w:rPr>
      </w:pPr>
      <w:r w:rsidRPr="00F94EB2">
        <w:rPr>
          <w:rFonts w:asciiTheme="minorHAnsi" w:hAnsiTheme="minorHAnsi" w:cstheme="minorHAnsi"/>
          <w:b/>
          <w:sz w:val="22"/>
          <w:szCs w:val="22"/>
          <w:lang w:val="el-GR"/>
        </w:rPr>
        <w:t>Δελτίο Τύπου</w:t>
      </w:r>
    </w:p>
    <w:p w14:paraId="2A42C161" w14:textId="77777777" w:rsidR="00F94EB2" w:rsidRPr="00F94EB2" w:rsidRDefault="00F94EB2" w:rsidP="00F94EB2">
      <w:pPr>
        <w:rPr>
          <w:rFonts w:asciiTheme="minorHAnsi" w:hAnsiTheme="minorHAnsi" w:cstheme="minorHAnsi"/>
          <w:sz w:val="22"/>
          <w:szCs w:val="22"/>
          <w:lang w:val="el-GR"/>
        </w:rPr>
      </w:pPr>
      <w:r w:rsidRPr="00F94EB2">
        <w:rPr>
          <w:rFonts w:asciiTheme="minorHAnsi" w:hAnsiTheme="minorHAnsi" w:cstheme="minorHAnsi"/>
          <w:sz w:val="22"/>
          <w:szCs w:val="22"/>
          <w:lang w:val="el-GR"/>
        </w:rPr>
        <w:t>Φεβρουάριος 25, 2019</w:t>
      </w:r>
    </w:p>
    <w:p w14:paraId="09317D65" w14:textId="77777777" w:rsidR="00F94EB2" w:rsidRDefault="00F94EB2" w:rsidP="00F94EB2">
      <w:pPr>
        <w:rPr>
          <w:rFonts w:asciiTheme="minorHAnsi" w:hAnsiTheme="minorHAnsi" w:cstheme="minorHAnsi"/>
          <w:b/>
          <w:sz w:val="22"/>
          <w:szCs w:val="22"/>
          <w:lang w:val="el-GR"/>
        </w:rPr>
      </w:pPr>
    </w:p>
    <w:p w14:paraId="5E017B21" w14:textId="353D3BF2" w:rsidR="00F94EB2" w:rsidRPr="00F94EB2" w:rsidRDefault="00F94EB2" w:rsidP="00F94EB2">
      <w:pPr>
        <w:rPr>
          <w:rFonts w:asciiTheme="minorHAnsi" w:hAnsiTheme="minorHAnsi" w:cstheme="minorHAnsi"/>
          <w:b/>
          <w:sz w:val="28"/>
          <w:szCs w:val="28"/>
          <w:lang w:val="el-GR"/>
        </w:rPr>
      </w:pPr>
      <w:r w:rsidRPr="00F94EB2">
        <w:rPr>
          <w:rFonts w:asciiTheme="minorHAnsi" w:hAnsiTheme="minorHAnsi" w:cstheme="minorHAnsi"/>
          <w:b/>
          <w:sz w:val="28"/>
          <w:szCs w:val="28"/>
          <w:lang w:val="el-GR"/>
        </w:rPr>
        <w:t>Η απώλεια ακοής που δεν έχει θεραπευτεί στην Κύπρο κοστίζει 250 εκατομμύρια ευρώ ετησίως</w:t>
      </w:r>
    </w:p>
    <w:p w14:paraId="7E0DF909" w14:textId="77777777" w:rsidR="00F94EB2" w:rsidRDefault="00F94EB2" w:rsidP="00F94EB2">
      <w:pPr>
        <w:rPr>
          <w:rFonts w:asciiTheme="minorHAnsi" w:hAnsiTheme="minorHAnsi" w:cstheme="minorHAnsi"/>
          <w:b/>
          <w:sz w:val="22"/>
          <w:szCs w:val="22"/>
          <w:lang w:val="el-GR"/>
        </w:rPr>
      </w:pPr>
    </w:p>
    <w:p w14:paraId="79DD9978" w14:textId="2A07888B" w:rsidR="00F94EB2" w:rsidRPr="00F94EB2" w:rsidRDefault="00F94EB2" w:rsidP="00F94EB2">
      <w:pPr>
        <w:rPr>
          <w:rFonts w:asciiTheme="minorHAnsi" w:hAnsiTheme="minorHAnsi" w:cstheme="minorHAnsi"/>
          <w:b/>
          <w:sz w:val="22"/>
          <w:szCs w:val="22"/>
          <w:lang w:val="el-GR"/>
        </w:rPr>
      </w:pPr>
      <w:r w:rsidRPr="00F94EB2">
        <w:rPr>
          <w:rFonts w:asciiTheme="minorHAnsi" w:hAnsiTheme="minorHAnsi" w:cstheme="minorHAnsi"/>
          <w:b/>
          <w:sz w:val="22"/>
          <w:szCs w:val="22"/>
          <w:lang w:val="el-GR"/>
        </w:rPr>
        <w:t xml:space="preserve">Περίπου 39.000 άτομα στην Κύπρο πάσχουν από απώλεια ακοής σε βαθμό αναπηρίας που δεν έχει θεραπευτεί. Η απώλεια ακοής που δεν έχει θεραπευτεί στην Κύπρο κοστίζει 250 εκατομμύρια ευρώ ετησίως.  Αυτό σημαίνει, 6.400 ευρώ ετησίως ανά άτομο με απώλεια ακοής σε βαθμό αναπηρίας η οποία δεν έχει θεραπευτεί. </w:t>
      </w:r>
      <w:r w:rsidRPr="00F94EB2">
        <w:rPr>
          <w:rStyle w:val="alt-edited"/>
          <w:rFonts w:asciiTheme="minorHAnsi" w:hAnsiTheme="minorHAnsi" w:cstheme="minorHAnsi"/>
          <w:b/>
          <w:sz w:val="22"/>
          <w:szCs w:val="22"/>
          <w:lang w:val="el-GR"/>
        </w:rPr>
        <w:t>Οι δαπάνες σχετίζονται με την χαμηλότερη ποιότητα ζωής και την αύξηση της ανεργίας μεταξύ των ατόμων που πάσχουν από απώλεια ακοής σε βαθμό αναπηρίας</w:t>
      </w:r>
      <w:r w:rsidRPr="00F94EB2">
        <w:rPr>
          <w:rFonts w:asciiTheme="minorHAnsi" w:hAnsiTheme="minorHAnsi" w:cstheme="minorHAnsi"/>
          <w:b/>
          <w:sz w:val="22"/>
          <w:szCs w:val="22"/>
          <w:lang w:val="el-GR"/>
        </w:rPr>
        <w:t>.</w:t>
      </w:r>
    </w:p>
    <w:p w14:paraId="1FFFD93A" w14:textId="77777777" w:rsidR="00F94EB2" w:rsidRDefault="00F94EB2" w:rsidP="00F94EB2">
      <w:pPr>
        <w:rPr>
          <w:rStyle w:val="tlid-translation"/>
          <w:rFonts w:asciiTheme="minorHAnsi" w:hAnsiTheme="minorHAnsi" w:cstheme="minorHAnsi"/>
          <w:sz w:val="22"/>
          <w:szCs w:val="22"/>
          <w:lang w:val="el-GR"/>
        </w:rPr>
      </w:pPr>
    </w:p>
    <w:p w14:paraId="455593CB" w14:textId="7917C57A" w:rsidR="00F94EB2" w:rsidRPr="00F94EB2" w:rsidRDefault="00F94EB2" w:rsidP="00F94EB2">
      <w:pPr>
        <w:rPr>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t>Μια νέα, εκτεταμένη επιστημονική έκθεση, «</w:t>
      </w:r>
      <w:r w:rsidRPr="00F94EB2">
        <w:rPr>
          <w:rFonts w:asciiTheme="minorHAnsi" w:hAnsiTheme="minorHAnsi" w:cstheme="minorHAnsi"/>
          <w:sz w:val="22"/>
          <w:szCs w:val="22"/>
          <w:lang w:val="el-GR"/>
        </w:rPr>
        <w:t>Hearing Loss – Numbers and Costs /</w:t>
      </w:r>
      <w:r w:rsidRPr="00F94EB2">
        <w:rPr>
          <w:rStyle w:val="tlid-translation"/>
          <w:rFonts w:asciiTheme="minorHAnsi" w:hAnsiTheme="minorHAnsi" w:cstheme="minorHAnsi"/>
          <w:sz w:val="22"/>
          <w:szCs w:val="22"/>
          <w:lang w:val="el-GR"/>
        </w:rPr>
        <w:t>Απώλεια Ακοής - Αριθμοί και Κόστος», καταλήγει στο συμπέρασμα ότι στην Κύπρο η απώλεια ακοής σε βαθμό αναπηρίας που δεν έχει θεραπευτεί κοστίζει 250 εκατομμύρια ευρώ ετησίως. Αυτό σημαίνει, 6.400 ευρώ ετησίως ανά άτομο με απώλεια ακοής που δεν έχει θεραπευτεί. Τα λεπτομερή ευρήματα και συμπεράσματα της έκθεσης θα παρουσιαστούν κατά τη διάρκεια γεύματος εργασίας του Ευρωπαϊκού Κοινοβουλίου στις Βρυξέλλες του Βελγίου, το οποίο θα λάβει χώρα στις 6 Μαρτίου, με αφορμή την Παγκόσμια Ημέρα Ακοής του Π.Ο.Α. στις 3 Μαρτίου.</w:t>
      </w:r>
    </w:p>
    <w:p w14:paraId="30ADB76E" w14:textId="77777777" w:rsidR="00F94EB2" w:rsidRDefault="00F94EB2" w:rsidP="00F94EB2">
      <w:pPr>
        <w:rPr>
          <w:rStyle w:val="tlid-translation"/>
          <w:rFonts w:asciiTheme="minorHAnsi" w:hAnsiTheme="minorHAnsi" w:cstheme="minorHAnsi"/>
          <w:sz w:val="22"/>
          <w:szCs w:val="22"/>
          <w:lang w:val="el-GR"/>
        </w:rPr>
      </w:pPr>
    </w:p>
    <w:p w14:paraId="7F13AEAE" w14:textId="75E36BDB" w:rsidR="00F94EB2" w:rsidRPr="00F94EB2" w:rsidRDefault="00F94EB2" w:rsidP="00F94EB2">
      <w:pPr>
        <w:rPr>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t>Η χαμηλότερη ποιότητα ζωής εξαιτίας της απώλειας ακοής σε βαθμό αναπηρίας στην Κύπρο κοστίζει 160 εκατ. ευρώ ετησίως. Η χαμένη παραγωγικότητα στην Κύπρο λόγω του υψηλότερου ποσοστού ανεργίας μεταξύ των ατόμων με μειωμένη απώλεια ακοής κοστίζει 90 εκατ. ευρώ ετησίως. Πρόκειται, συνολικά, για 250 εκατ. ευρώ. Το κόστος αυτό δεν καλύπτει τις επιπλέον δαπάνες υγειονομικής περίθαλψης που προκαλούνται  από την απώλεια ακοής. Ως απώλεια ακοής σε βαθμό αναπηρίας ορίζεται από την ομάδα έρευνας της Παγκόσμιας Επιβάρυνσης της Δημόσιας Υγείας από Νοσήματα [Global Burden of Disease (GBD)] η ακουστική απώλεια που υπερβαίνει τα 35dB.</w:t>
      </w:r>
    </w:p>
    <w:p w14:paraId="50AC1D3F" w14:textId="77777777" w:rsidR="00F94EB2" w:rsidRDefault="00F94EB2" w:rsidP="00F94EB2">
      <w:pPr>
        <w:rPr>
          <w:rFonts w:asciiTheme="minorHAnsi" w:hAnsiTheme="minorHAnsi" w:cstheme="minorHAnsi"/>
          <w:sz w:val="22"/>
          <w:szCs w:val="22"/>
          <w:lang w:val="el-GR"/>
        </w:rPr>
      </w:pPr>
    </w:p>
    <w:p w14:paraId="3121448B" w14:textId="1362CF01" w:rsidR="00F94EB2" w:rsidRPr="00F94EB2" w:rsidRDefault="00F94EB2" w:rsidP="00F94EB2">
      <w:pPr>
        <w:rPr>
          <w:rFonts w:asciiTheme="minorHAnsi" w:hAnsiTheme="minorHAnsi" w:cstheme="minorHAnsi"/>
          <w:sz w:val="22"/>
          <w:szCs w:val="22"/>
          <w:lang w:val="el-GR"/>
        </w:rPr>
      </w:pPr>
      <w:r w:rsidRPr="00F94EB2">
        <w:rPr>
          <w:rFonts w:asciiTheme="minorHAnsi" w:hAnsiTheme="minorHAnsi" w:cstheme="minorHAnsi"/>
          <w:sz w:val="22"/>
          <w:szCs w:val="22"/>
          <w:lang w:val="el-GR"/>
        </w:rPr>
        <w:t>Στην ΕΕ η απώλεια ακοής σε βαθμό αναπηρίας που δεν έχει θεραπευτεί κοστίζει 185 δισεκατομμύρια ευρώ ετησίως.</w:t>
      </w:r>
    </w:p>
    <w:p w14:paraId="500AF2BD" w14:textId="77777777" w:rsidR="00F94EB2" w:rsidRDefault="00F94EB2" w:rsidP="00F94EB2">
      <w:pPr>
        <w:rPr>
          <w:rStyle w:val="tlid-translation"/>
          <w:rFonts w:asciiTheme="minorHAnsi" w:hAnsiTheme="minorHAnsi" w:cstheme="minorHAnsi"/>
          <w:sz w:val="22"/>
          <w:szCs w:val="22"/>
          <w:lang w:val="el-GR"/>
        </w:rPr>
      </w:pPr>
    </w:p>
    <w:p w14:paraId="644F61BC" w14:textId="75EAE974" w:rsidR="00F94EB2" w:rsidRPr="00F94EB2" w:rsidRDefault="00F94EB2" w:rsidP="00F94EB2">
      <w:pPr>
        <w:rPr>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t>Η έκθεση τεκμηριώνει ότι η χρήση ακουστικών βοηθημάτων και άλλων ακουστικών λύσεων βελτιώνει την υγεία και αυξάνει την ποιότητα ζωής. Τεκμηριώνει, επίσης, ότι τα άτομα με απώλεια ακοής που δεν έχει θεραπευτεί διατρέχουν μεγαλύτερο κίνδυνο κοινωνικής απομόνωσης, κατάθλιψης, έκπτωσης των γνωστικών τους λειτουργιών και άνοιας, ενώ τα άτομα που υπόκεινται σε θεραπεία για την απώλεια ακοής τους δεν αντιμετωπίζουν υψηλότερο κίνδυνο από ό, τι αυτά χωρίς απώλεια ακοής.</w:t>
      </w:r>
    </w:p>
    <w:p w14:paraId="0FED890A" w14:textId="77777777" w:rsidR="00F94EB2" w:rsidRDefault="00F94EB2" w:rsidP="00F94EB2">
      <w:pPr>
        <w:rPr>
          <w:rStyle w:val="tlid-translation"/>
          <w:rFonts w:asciiTheme="minorHAnsi" w:hAnsiTheme="minorHAnsi" w:cstheme="minorHAnsi"/>
          <w:sz w:val="22"/>
          <w:szCs w:val="22"/>
          <w:lang w:val="el-GR"/>
        </w:rPr>
      </w:pPr>
    </w:p>
    <w:p w14:paraId="54654FF3" w14:textId="4F0F1034" w:rsidR="00F94EB2" w:rsidRPr="00F94EB2" w:rsidRDefault="00F94EB2" w:rsidP="00F94EB2">
      <w:pPr>
        <w:rPr>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t xml:space="preserve">Υπάρχουν 58.000 άτομα με απώλεια ακοής σε βαθμό αναπηρίας (&gt; 35 dB) στην Κύπρο. Περίπου 39.000 δεν λαμβάνουν θεραπεία για την απώλειας ακοής τους, καθώς μόνο ένας στους τρεις στην Ευρώπη με απώλεια ακοής σε βαθμό αναπηρίας χρησιμοποιεί βοηθήματα ακοής ή άλλες ακουστικές λύσεις. Με έναν </w:t>
      </w:r>
      <w:bookmarkStart w:id="0" w:name="_Hlk536780680"/>
      <w:r w:rsidRPr="00F94EB2">
        <w:rPr>
          <w:rStyle w:val="tlid-translation"/>
          <w:rFonts w:asciiTheme="minorHAnsi" w:hAnsiTheme="minorHAnsi" w:cstheme="minorHAnsi"/>
          <w:sz w:val="22"/>
          <w:szCs w:val="22"/>
          <w:lang w:val="el-GR"/>
        </w:rPr>
        <w:t xml:space="preserve">σταθερά γηράσκοντα πληθυσμό </w:t>
      </w:r>
      <w:bookmarkEnd w:id="0"/>
      <w:r w:rsidRPr="00F94EB2">
        <w:rPr>
          <w:rStyle w:val="tlid-translation"/>
          <w:rFonts w:asciiTheme="minorHAnsi" w:hAnsiTheme="minorHAnsi" w:cstheme="minorHAnsi"/>
          <w:sz w:val="22"/>
          <w:szCs w:val="22"/>
          <w:lang w:val="el-GR"/>
        </w:rPr>
        <w:t>που ζει όλο και περισσότερο και με την πρώιμη εμφάνιση απώλειας ακοής λόγω της αυξημένης έκθεσης στο θόρυβο, η αύξηση αυτή θα είναι όλο και μεγαλύτερη</w:t>
      </w:r>
      <w:r w:rsidRPr="00F94EB2">
        <w:rPr>
          <w:rStyle w:val="tlid-translation"/>
          <w:rFonts w:asciiTheme="minorHAnsi" w:hAnsiTheme="minorHAnsi" w:cstheme="minorHAnsi"/>
          <w:color w:val="FF0000"/>
          <w:sz w:val="22"/>
          <w:szCs w:val="22"/>
          <w:lang w:val="el-GR"/>
        </w:rPr>
        <w:t xml:space="preserve"> </w:t>
      </w:r>
      <w:r w:rsidRPr="00F94EB2">
        <w:rPr>
          <w:rStyle w:val="tlid-translation"/>
          <w:rFonts w:asciiTheme="minorHAnsi" w:hAnsiTheme="minorHAnsi" w:cstheme="minorHAnsi"/>
          <w:sz w:val="22"/>
          <w:szCs w:val="22"/>
          <w:lang w:val="el-GR"/>
        </w:rPr>
        <w:t>τα επόμενα χρόνια.</w:t>
      </w:r>
    </w:p>
    <w:p w14:paraId="21825B12" w14:textId="77777777" w:rsidR="00F94EB2" w:rsidRDefault="00F94EB2" w:rsidP="00F94EB2">
      <w:pPr>
        <w:rPr>
          <w:rStyle w:val="tlid-translation"/>
          <w:rFonts w:asciiTheme="minorHAnsi" w:hAnsiTheme="minorHAnsi" w:cstheme="minorHAnsi"/>
          <w:sz w:val="22"/>
          <w:szCs w:val="22"/>
          <w:lang w:val="el-GR"/>
        </w:rPr>
      </w:pPr>
    </w:p>
    <w:p w14:paraId="4DB8F145" w14:textId="26AEF88F" w:rsidR="00F94EB2" w:rsidRPr="00F94EB2" w:rsidRDefault="00F94EB2" w:rsidP="00F94EB2">
      <w:pPr>
        <w:rPr>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t>Η έκθεση «</w:t>
      </w:r>
      <w:r w:rsidRPr="00F94EB2">
        <w:rPr>
          <w:rFonts w:asciiTheme="minorHAnsi" w:hAnsiTheme="minorHAnsi" w:cstheme="minorHAnsi"/>
          <w:sz w:val="22"/>
          <w:szCs w:val="22"/>
          <w:lang w:val="el-GR"/>
        </w:rPr>
        <w:t>Hearing Loss – Numbers and Costs</w:t>
      </w:r>
      <w:r w:rsidRPr="00F94EB2">
        <w:rPr>
          <w:rStyle w:val="tlid-translation"/>
          <w:rFonts w:asciiTheme="minorHAnsi" w:hAnsiTheme="minorHAnsi" w:cstheme="minorHAnsi"/>
          <w:sz w:val="22"/>
          <w:szCs w:val="22"/>
          <w:lang w:val="el-GR"/>
        </w:rPr>
        <w:t xml:space="preserve"> /Απώλεια Ακοής - Αριθμοί και Κόστος» είναι μια μετα-μελέτη που έχει αναλύσει και συγκρίνει εκατοντάδες επιστημονικές μελέτες και έγγραφα τις τελευταίες δύο δεκαετίες σχετικά με τον </w:t>
      </w:r>
      <w:r w:rsidRPr="00F94EB2">
        <w:rPr>
          <w:rStyle w:val="tlid-translation"/>
          <w:rFonts w:asciiTheme="minorHAnsi" w:hAnsiTheme="minorHAnsi" w:cstheme="minorHAnsi"/>
          <w:sz w:val="22"/>
          <w:szCs w:val="22"/>
          <w:lang w:val="el-GR"/>
        </w:rPr>
        <w:lastRenderedPageBreak/>
        <w:t>επιπολασμό και τις συνέπειες της απώλειας ακοής, καθώς και τη χρήση και τα οφέλη των ακουστικών βοηθημάτων.</w:t>
      </w:r>
    </w:p>
    <w:p w14:paraId="2C4BD55D" w14:textId="77777777" w:rsidR="00F94EB2" w:rsidRDefault="00F94EB2" w:rsidP="00F94EB2">
      <w:pPr>
        <w:rPr>
          <w:rStyle w:val="tlid-translation"/>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t xml:space="preserve"> </w:t>
      </w:r>
    </w:p>
    <w:p w14:paraId="4B0CD5A8" w14:textId="20EC8234" w:rsidR="00F94EB2" w:rsidRPr="00F94EB2" w:rsidRDefault="00F94EB2" w:rsidP="00F94EB2">
      <w:pPr>
        <w:rPr>
          <w:rStyle w:val="tlid-translation"/>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t xml:space="preserve">«Η επιστημονική έκθεση καταδεικνύει με σαφήνεια ότι η απώλεια ακοής που δεν έχει θεραπευτεί αποτελεί σημαντικό ζήτημα υγείας και έχει τεράστιο οικονομικό και κοινωνικό αντίκτυπο στην κοινωνία μας. Επίσης, τεκμηριώνει ότι ο έλεγχος της ακοής και η θεραπεία της απώλειας ακοής έχουν θετικά αποτελέσματα, τόσο στο άτομο όσο και στην κοινωνία», λέει ο Γενικός Γραμματέας του </w:t>
      </w:r>
      <w:r w:rsidRPr="00F94EB2">
        <w:rPr>
          <w:rFonts w:asciiTheme="minorHAnsi" w:hAnsiTheme="minorHAnsi" w:cstheme="minorHAnsi"/>
          <w:sz w:val="22"/>
          <w:szCs w:val="22"/>
          <w:lang w:val="el-GR"/>
        </w:rPr>
        <w:t xml:space="preserve">Ηear-it </w:t>
      </w:r>
      <w:r w:rsidRPr="00F94EB2">
        <w:rPr>
          <w:rStyle w:val="tlid-translation"/>
          <w:rFonts w:asciiTheme="minorHAnsi" w:hAnsiTheme="minorHAnsi" w:cstheme="minorHAnsi"/>
          <w:sz w:val="22"/>
          <w:szCs w:val="22"/>
          <w:lang w:val="el-GR"/>
        </w:rPr>
        <w:t>AISBL Kim Ruberg, ο οποίος δημοσίευσε την έκθεση.</w:t>
      </w:r>
    </w:p>
    <w:p w14:paraId="1CF9C85E" w14:textId="77777777" w:rsidR="00F94EB2" w:rsidRDefault="00F94EB2" w:rsidP="00F94EB2">
      <w:pPr>
        <w:rPr>
          <w:rStyle w:val="tlid-translation"/>
          <w:rFonts w:asciiTheme="minorHAnsi" w:hAnsiTheme="minorHAnsi" w:cstheme="minorHAnsi"/>
          <w:sz w:val="22"/>
          <w:szCs w:val="22"/>
          <w:lang w:val="el-GR"/>
        </w:rPr>
      </w:pPr>
    </w:p>
    <w:p w14:paraId="466D75F5" w14:textId="74452DC5" w:rsidR="00F94EB2" w:rsidRPr="00F94EB2" w:rsidRDefault="00F94EB2" w:rsidP="00F94EB2">
      <w:pPr>
        <w:rPr>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t xml:space="preserve">«Αν νομίζετε ότι μπορεί να πάσχετε από απώλεια ακοής, η συμβουλή μου είναι να ελέγξετε την ακοή σας. Μπορείτε να ξεκινήσετε ελέγχοντας την ακοή σας χρησιμοποιώντας την εφαρμογή του Π.Ο.Α "Ελέγξτε την ακοή σας" ή τεστάροντας την στο διαδίκτυο στην ιστοσελίδα </w:t>
      </w:r>
      <w:hyperlink r:id="rId7" w:history="1">
        <w:r w:rsidRPr="00F94EB2">
          <w:rPr>
            <w:rStyle w:val="Hyperlink"/>
            <w:rFonts w:asciiTheme="minorHAnsi" w:hAnsiTheme="minorHAnsi" w:cstheme="minorHAnsi"/>
            <w:sz w:val="22"/>
            <w:szCs w:val="22"/>
            <w:lang w:val="el-GR"/>
          </w:rPr>
          <w:t>www.hear-it.org</w:t>
        </w:r>
      </w:hyperlink>
      <w:r w:rsidRPr="00F94EB2">
        <w:rPr>
          <w:rStyle w:val="tlid-translation"/>
          <w:rFonts w:asciiTheme="minorHAnsi" w:hAnsiTheme="minorHAnsi" w:cstheme="minorHAnsi"/>
          <w:sz w:val="22"/>
          <w:szCs w:val="22"/>
          <w:lang w:val="el-GR"/>
        </w:rPr>
        <w:t xml:space="preserve"> .  Ωστόσο, αν υποψιάζεστε ότι έχετε προβλήματα ακοής, η συμβουλή μου είναι να υποβληθείτε σε μια πραγματική εξέταση ακοής από έναν επαγγελματία υγείας που εξειδικεύεται σε θέματα ακοής», λέει ο Kim Ruberg.</w:t>
      </w:r>
      <w:r w:rsidRPr="00F94EB2">
        <w:rPr>
          <w:rFonts w:asciiTheme="minorHAnsi" w:hAnsiTheme="minorHAnsi" w:cstheme="minorHAnsi"/>
          <w:sz w:val="22"/>
          <w:szCs w:val="22"/>
          <w:lang w:val="el-GR"/>
        </w:rPr>
        <w:t xml:space="preserve"> </w:t>
      </w:r>
    </w:p>
    <w:p w14:paraId="5139393E" w14:textId="77777777" w:rsidR="00F94EB2" w:rsidRDefault="00F94EB2" w:rsidP="00F94EB2">
      <w:pPr>
        <w:rPr>
          <w:rStyle w:val="tlid-translation"/>
          <w:rFonts w:asciiTheme="minorHAnsi" w:hAnsiTheme="minorHAnsi" w:cstheme="minorHAnsi"/>
          <w:sz w:val="22"/>
          <w:szCs w:val="22"/>
          <w:lang w:val="el-GR"/>
        </w:rPr>
      </w:pPr>
    </w:p>
    <w:p w14:paraId="70530F5E" w14:textId="358883E8" w:rsidR="00F94EB2" w:rsidRPr="00F94EB2" w:rsidRDefault="00F94EB2" w:rsidP="00F94EB2">
      <w:pPr>
        <w:rPr>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t>Η Παγκόσμια Ημέρα Ακοής διεξάγεται από τον Π.Ο.Υ. στις 3 Μαρτίου κάθε έτους για να αυξήσει την ευαισθητοποίηση σχετικά με τον τρόπο πρόληψης της κώφωσης και της απώλειας ακοής και την προαγωγή της φροντίδας των ώτων και της ακοής σε όλο τον κόσμο. Το θέμα της Παγκόσμιας Ημέρας Ακοής για το 2019 είναι «Ελέγξτε την ακοή σας».</w:t>
      </w:r>
    </w:p>
    <w:p w14:paraId="4638E533" w14:textId="77777777" w:rsidR="00F94EB2" w:rsidRDefault="00F94EB2" w:rsidP="00F94EB2">
      <w:pPr>
        <w:rPr>
          <w:rStyle w:val="tlid-translation"/>
          <w:rFonts w:asciiTheme="minorHAnsi" w:hAnsiTheme="minorHAnsi" w:cstheme="minorHAnsi"/>
          <w:sz w:val="22"/>
          <w:szCs w:val="22"/>
          <w:lang w:val="el-GR"/>
        </w:rPr>
      </w:pPr>
    </w:p>
    <w:p w14:paraId="3D818169" w14:textId="1B55D0D3" w:rsidR="00F94EB2" w:rsidRPr="00F94EB2" w:rsidRDefault="00F94EB2" w:rsidP="00F94EB2">
      <w:pPr>
        <w:rPr>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t>Η έκθεση «</w:t>
      </w:r>
      <w:r w:rsidRPr="00F94EB2">
        <w:rPr>
          <w:rFonts w:asciiTheme="minorHAnsi" w:hAnsiTheme="minorHAnsi" w:cstheme="minorHAnsi"/>
          <w:sz w:val="22"/>
          <w:szCs w:val="22"/>
          <w:lang w:val="el-GR"/>
        </w:rPr>
        <w:t>Hearing Loss – Numbers and Costs</w:t>
      </w:r>
      <w:r w:rsidRPr="00F94EB2">
        <w:rPr>
          <w:rStyle w:val="tlid-translation"/>
          <w:rFonts w:asciiTheme="minorHAnsi" w:hAnsiTheme="minorHAnsi" w:cstheme="minorHAnsi"/>
          <w:sz w:val="22"/>
          <w:szCs w:val="22"/>
          <w:lang w:val="el-GR"/>
        </w:rPr>
        <w:t xml:space="preserve"> /Απώλεια ακοής - Αριθμοί και Κόστος» πραγματοποιείται για την </w:t>
      </w:r>
      <w:r w:rsidRPr="00F94EB2">
        <w:rPr>
          <w:rFonts w:asciiTheme="minorHAnsi" w:hAnsiTheme="minorHAnsi" w:cstheme="minorHAnsi"/>
          <w:sz w:val="22"/>
          <w:szCs w:val="22"/>
          <w:lang w:val="el-GR"/>
        </w:rPr>
        <w:t xml:space="preserve">hear-it </w:t>
      </w:r>
      <w:r w:rsidRPr="00F94EB2">
        <w:rPr>
          <w:rStyle w:val="tlid-translation"/>
          <w:rFonts w:asciiTheme="minorHAnsi" w:hAnsiTheme="minorHAnsi" w:cstheme="minorHAnsi"/>
          <w:sz w:val="22"/>
          <w:szCs w:val="22"/>
          <w:lang w:val="el-GR"/>
        </w:rPr>
        <w:t xml:space="preserve">AISBL από την καθηγήτρια Emerita Bridget Shield, του Πανεπιστημίου Brunel του Λονδίνου, με τη βοήθεια του καθηγητή Mark Atherton του Πανεπιστημίου Brunel του Λονδίνου. Το 2006, η καθηγήτρια Bridget Shield συνέταξε την πρώτη έκθεση για την </w:t>
      </w:r>
      <w:r w:rsidRPr="00F94EB2">
        <w:rPr>
          <w:rFonts w:asciiTheme="minorHAnsi" w:hAnsiTheme="minorHAnsi" w:cstheme="minorHAnsi"/>
          <w:sz w:val="22"/>
          <w:szCs w:val="22"/>
          <w:lang w:val="el-GR"/>
        </w:rPr>
        <w:t xml:space="preserve">hear-it </w:t>
      </w:r>
      <w:r w:rsidRPr="00F94EB2">
        <w:rPr>
          <w:rStyle w:val="tlid-translation"/>
          <w:rFonts w:asciiTheme="minorHAnsi" w:hAnsiTheme="minorHAnsi" w:cstheme="minorHAnsi"/>
          <w:sz w:val="22"/>
          <w:szCs w:val="22"/>
          <w:lang w:val="el-GR"/>
        </w:rPr>
        <w:t>AISBL: «Αξιολόγηση των κοινωνικών και οικονομικών δαπανών των διαταραχών ακοής».</w:t>
      </w:r>
    </w:p>
    <w:p w14:paraId="7C566B4C" w14:textId="77777777" w:rsidR="00F94EB2" w:rsidRDefault="00F94EB2" w:rsidP="00F94EB2">
      <w:pPr>
        <w:rPr>
          <w:rFonts w:asciiTheme="minorHAnsi" w:hAnsiTheme="minorHAnsi" w:cstheme="minorHAnsi"/>
          <w:b/>
          <w:sz w:val="22"/>
          <w:szCs w:val="22"/>
          <w:lang w:val="el-GR"/>
        </w:rPr>
      </w:pPr>
    </w:p>
    <w:p w14:paraId="2C4E6127" w14:textId="0FBDB85C" w:rsidR="00F94EB2" w:rsidRPr="00F94EB2" w:rsidRDefault="00F94EB2" w:rsidP="00F94EB2">
      <w:pPr>
        <w:rPr>
          <w:rFonts w:asciiTheme="minorHAnsi" w:hAnsiTheme="minorHAnsi" w:cstheme="minorHAnsi"/>
          <w:sz w:val="22"/>
          <w:szCs w:val="22"/>
          <w:lang w:val="el-GR"/>
        </w:rPr>
      </w:pPr>
      <w:r w:rsidRPr="00F94EB2">
        <w:rPr>
          <w:rFonts w:asciiTheme="minorHAnsi" w:hAnsiTheme="minorHAnsi" w:cstheme="minorHAnsi"/>
          <w:b/>
          <w:sz w:val="22"/>
          <w:szCs w:val="22"/>
          <w:lang w:val="el-GR"/>
        </w:rPr>
        <w:t>Σχετικά με τον hear-it AISBL</w:t>
      </w:r>
      <w:r w:rsidRPr="00F94EB2">
        <w:rPr>
          <w:rFonts w:asciiTheme="minorHAnsi" w:hAnsiTheme="minorHAnsi" w:cstheme="minorHAnsi"/>
          <w:sz w:val="22"/>
          <w:szCs w:val="22"/>
          <w:lang w:val="el-GR"/>
        </w:rPr>
        <w:br/>
        <w:t xml:space="preserve">Ο Hear-it AISBL </w:t>
      </w:r>
      <w:r w:rsidRPr="00F94EB2">
        <w:rPr>
          <w:rStyle w:val="tlid-translation"/>
          <w:rFonts w:asciiTheme="minorHAnsi" w:hAnsiTheme="minorHAnsi" w:cstheme="minorHAnsi"/>
          <w:sz w:val="22"/>
          <w:szCs w:val="22"/>
          <w:lang w:val="el-GR"/>
        </w:rPr>
        <w:t xml:space="preserve">είναι ένας διεθνής, μη εμπορικός οργανισμός που εδρεύει στις Βρυξέλλες του Βελγίου. Στόχος του Hear-it AISBL είναι να συλλέγει, να επεξεργάζεται και να μεταδίδει ενημερωμένες επιστημονικές πληροφορίες και άλλες σχετικές πληροφορίες για την απώλεια ακοής και τις ανθρώπινες και κοινωνικοοικονομικές συνέπειές της, καθώς και τις δυνατότητες και τα οφέλη της θεραπείας της απώλειας ακοής. Στα μέλη του Hear-it AISBL περιλαμβάνονται η IFHOH (Διεθνή Ομοσπονδία Βαρήκοων), η EFHOH (Ευρωπαϊκή Ομοσπονδία Ατόμων με Βαρηκοΐα), η AEA (Ευρωπαϊκή Ένωση Επαγγελματιών Ακοής) και μεμονωμένα μέλη της βιομηχανίας βοηθημάτων ακοής. Ο </w:t>
      </w:r>
      <w:r w:rsidRPr="00F94EB2">
        <w:rPr>
          <w:rFonts w:asciiTheme="minorHAnsi" w:hAnsiTheme="minorHAnsi" w:cstheme="minorHAnsi"/>
          <w:sz w:val="22"/>
          <w:szCs w:val="22"/>
          <w:lang w:val="el-GR"/>
        </w:rPr>
        <w:t xml:space="preserve">Hear-it </w:t>
      </w:r>
      <w:r w:rsidRPr="00F94EB2">
        <w:rPr>
          <w:rStyle w:val="tlid-translation"/>
          <w:rFonts w:asciiTheme="minorHAnsi" w:hAnsiTheme="minorHAnsi" w:cstheme="minorHAnsi"/>
          <w:sz w:val="22"/>
          <w:szCs w:val="22"/>
          <w:lang w:val="el-GR"/>
        </w:rPr>
        <w:t xml:space="preserve">AISBL διαχειρίζεται τον μεγαλύτερο και σημαντικότερο ιστότοπο στον κόσμο για την ακοή και την απώλεια ακοής: </w:t>
      </w:r>
      <w:hyperlink r:id="rId8" w:history="1">
        <w:r w:rsidRPr="00F94EB2">
          <w:rPr>
            <w:rStyle w:val="Hyperlink"/>
            <w:rFonts w:asciiTheme="minorHAnsi" w:hAnsiTheme="minorHAnsi" w:cstheme="minorHAnsi"/>
            <w:sz w:val="22"/>
            <w:szCs w:val="22"/>
            <w:lang w:val="en-US"/>
          </w:rPr>
          <w:t>www</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hear</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it</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org</w:t>
        </w:r>
      </w:hyperlink>
    </w:p>
    <w:p w14:paraId="5422B0D8" w14:textId="77777777" w:rsidR="00F94EB2" w:rsidRDefault="00F94EB2" w:rsidP="00F94EB2">
      <w:pPr>
        <w:rPr>
          <w:rFonts w:asciiTheme="minorHAnsi" w:hAnsiTheme="minorHAnsi" w:cstheme="minorHAnsi"/>
          <w:sz w:val="22"/>
          <w:szCs w:val="22"/>
          <w:u w:val="single"/>
          <w:lang w:val="el-GR"/>
        </w:rPr>
      </w:pPr>
    </w:p>
    <w:p w14:paraId="55F1DDFF" w14:textId="1A5F4690" w:rsidR="00F94EB2" w:rsidRPr="00F94EB2" w:rsidRDefault="00F94EB2" w:rsidP="00F94EB2">
      <w:pPr>
        <w:rPr>
          <w:rFonts w:asciiTheme="minorHAnsi" w:hAnsiTheme="minorHAnsi" w:cstheme="minorHAnsi"/>
          <w:sz w:val="22"/>
          <w:szCs w:val="22"/>
          <w:u w:val="single"/>
          <w:lang w:val="el-GR"/>
        </w:rPr>
      </w:pPr>
      <w:r w:rsidRPr="00F94EB2">
        <w:rPr>
          <w:rFonts w:asciiTheme="minorHAnsi" w:hAnsiTheme="minorHAnsi" w:cstheme="minorHAnsi"/>
          <w:sz w:val="22"/>
          <w:szCs w:val="22"/>
          <w:u w:val="single"/>
          <w:lang w:val="el-GR"/>
        </w:rPr>
        <w:t>Περισσότερες πληροφορίες (στα Αγγλικά):</w:t>
      </w:r>
    </w:p>
    <w:p w14:paraId="20977843" w14:textId="77777777" w:rsidR="00F94EB2" w:rsidRDefault="00F94EB2" w:rsidP="00F94EB2">
      <w:pPr>
        <w:rPr>
          <w:rStyle w:val="tlid-translation"/>
          <w:rFonts w:asciiTheme="minorHAnsi" w:hAnsiTheme="minorHAnsi" w:cstheme="minorHAnsi"/>
          <w:sz w:val="22"/>
          <w:szCs w:val="22"/>
          <w:lang w:val="el-GR"/>
        </w:rPr>
      </w:pPr>
      <w:r w:rsidRPr="00F94EB2">
        <w:rPr>
          <w:rFonts w:asciiTheme="minorHAnsi" w:hAnsiTheme="minorHAnsi" w:cstheme="minorHAnsi"/>
          <w:sz w:val="22"/>
          <w:szCs w:val="22"/>
          <w:lang w:val="el-GR"/>
        </w:rPr>
        <w:t xml:space="preserve">Γενικό Γραμματέας, </w:t>
      </w:r>
      <w:r w:rsidRPr="00F94EB2">
        <w:rPr>
          <w:rFonts w:asciiTheme="minorHAnsi" w:hAnsiTheme="minorHAnsi" w:cstheme="minorHAnsi"/>
          <w:sz w:val="22"/>
          <w:szCs w:val="22"/>
          <w:lang w:val="en-US"/>
        </w:rPr>
        <w:t>Kim</w:t>
      </w:r>
      <w:r w:rsidRPr="00F94EB2">
        <w:rPr>
          <w:rFonts w:asciiTheme="minorHAnsi" w:hAnsiTheme="minorHAnsi" w:cstheme="minorHAnsi"/>
          <w:sz w:val="22"/>
          <w:szCs w:val="22"/>
          <w:lang w:val="el-GR"/>
        </w:rPr>
        <w:t xml:space="preserve"> </w:t>
      </w:r>
      <w:r w:rsidRPr="00F94EB2">
        <w:rPr>
          <w:rFonts w:asciiTheme="minorHAnsi" w:hAnsiTheme="minorHAnsi" w:cstheme="minorHAnsi"/>
          <w:sz w:val="22"/>
          <w:szCs w:val="22"/>
          <w:lang w:val="en-US"/>
        </w:rPr>
        <w:t>Ruberg</w:t>
      </w:r>
      <w:r w:rsidRPr="00F94EB2">
        <w:rPr>
          <w:rFonts w:asciiTheme="minorHAnsi" w:hAnsiTheme="minorHAnsi" w:cstheme="minorHAnsi"/>
          <w:sz w:val="22"/>
          <w:szCs w:val="22"/>
          <w:lang w:val="el-GR"/>
        </w:rPr>
        <w:t xml:space="preserve">, </w:t>
      </w:r>
      <w:r w:rsidRPr="00F94EB2">
        <w:rPr>
          <w:rFonts w:asciiTheme="minorHAnsi" w:hAnsiTheme="minorHAnsi" w:cstheme="minorHAnsi"/>
          <w:sz w:val="22"/>
          <w:szCs w:val="22"/>
          <w:lang w:val="en-US"/>
        </w:rPr>
        <w:t>hear</w:t>
      </w:r>
      <w:r w:rsidRPr="00F94EB2">
        <w:rPr>
          <w:rFonts w:asciiTheme="minorHAnsi" w:hAnsiTheme="minorHAnsi" w:cstheme="minorHAnsi"/>
          <w:sz w:val="22"/>
          <w:szCs w:val="22"/>
          <w:lang w:val="el-GR"/>
        </w:rPr>
        <w:t>-</w:t>
      </w:r>
      <w:r w:rsidRPr="00F94EB2">
        <w:rPr>
          <w:rFonts w:asciiTheme="minorHAnsi" w:hAnsiTheme="minorHAnsi" w:cstheme="minorHAnsi"/>
          <w:sz w:val="22"/>
          <w:szCs w:val="22"/>
          <w:lang w:val="en-US"/>
        </w:rPr>
        <w:t>it</w:t>
      </w:r>
      <w:r w:rsidRPr="00F94EB2">
        <w:rPr>
          <w:rFonts w:asciiTheme="minorHAnsi" w:hAnsiTheme="minorHAnsi" w:cstheme="minorHAnsi"/>
          <w:sz w:val="22"/>
          <w:szCs w:val="22"/>
          <w:lang w:val="el-GR"/>
        </w:rPr>
        <w:t xml:space="preserve"> </w:t>
      </w:r>
      <w:r w:rsidRPr="00F94EB2">
        <w:rPr>
          <w:rFonts w:asciiTheme="minorHAnsi" w:hAnsiTheme="minorHAnsi" w:cstheme="minorHAnsi"/>
          <w:sz w:val="22"/>
          <w:szCs w:val="22"/>
          <w:lang w:val="en-US"/>
        </w:rPr>
        <w:t>AISBL</w:t>
      </w:r>
      <w:r w:rsidRPr="00F94EB2">
        <w:rPr>
          <w:rFonts w:asciiTheme="minorHAnsi" w:hAnsiTheme="minorHAnsi" w:cstheme="minorHAnsi"/>
          <w:sz w:val="22"/>
          <w:szCs w:val="22"/>
          <w:lang w:val="el-GR"/>
        </w:rPr>
        <w:t>, τηλ. +45 40 300 500 (</w:t>
      </w:r>
      <w:r w:rsidRPr="00F94EB2">
        <w:rPr>
          <w:rFonts w:asciiTheme="minorHAnsi" w:hAnsiTheme="minorHAnsi" w:cstheme="minorHAnsi"/>
          <w:sz w:val="22"/>
          <w:szCs w:val="22"/>
          <w:lang w:val="en-US"/>
        </w:rPr>
        <w:t>CET</w:t>
      </w:r>
      <w:r w:rsidRPr="00F94EB2">
        <w:rPr>
          <w:rFonts w:asciiTheme="minorHAnsi" w:hAnsiTheme="minorHAnsi" w:cstheme="minorHAnsi"/>
          <w:sz w:val="22"/>
          <w:szCs w:val="22"/>
          <w:lang w:val="el-GR"/>
        </w:rPr>
        <w:t>)</w:t>
      </w:r>
      <w:r w:rsidRPr="00F94EB2">
        <w:rPr>
          <w:rFonts w:asciiTheme="minorHAnsi" w:hAnsiTheme="minorHAnsi" w:cstheme="minorHAnsi"/>
          <w:sz w:val="22"/>
          <w:szCs w:val="22"/>
          <w:lang w:val="el-GR"/>
        </w:rPr>
        <w:br/>
      </w:r>
    </w:p>
    <w:p w14:paraId="45835EC7" w14:textId="77777777" w:rsidR="00F94EB2" w:rsidRDefault="00F94EB2" w:rsidP="00F94EB2">
      <w:pPr>
        <w:rPr>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t>Εικόνες υψηλής ανάλυσης για συντακτική χρήση μπορείτε να βρείτε εδώ</w:t>
      </w:r>
      <w:r w:rsidRPr="00F94EB2">
        <w:rPr>
          <w:rFonts w:asciiTheme="minorHAnsi" w:hAnsiTheme="minorHAnsi" w:cstheme="minorHAnsi"/>
          <w:sz w:val="22"/>
          <w:szCs w:val="22"/>
          <w:lang w:val="el-GR"/>
        </w:rPr>
        <w:t xml:space="preserve">: </w:t>
      </w:r>
      <w:r w:rsidRPr="00F94EB2">
        <w:rPr>
          <w:rFonts w:asciiTheme="minorHAnsi" w:hAnsiTheme="minorHAnsi" w:cstheme="minorHAnsi"/>
          <w:sz w:val="22"/>
          <w:szCs w:val="22"/>
          <w:lang w:val="el-GR"/>
        </w:rPr>
        <w:br/>
        <w:t>https://www.hear-it.org/editorial-photos</w:t>
      </w:r>
      <w:r w:rsidRPr="00F94EB2">
        <w:rPr>
          <w:rFonts w:asciiTheme="minorHAnsi" w:hAnsiTheme="minorHAnsi" w:cstheme="minorHAnsi"/>
          <w:sz w:val="22"/>
          <w:szCs w:val="22"/>
          <w:lang w:val="el-GR"/>
        </w:rPr>
        <w:br/>
      </w:r>
    </w:p>
    <w:p w14:paraId="3ADE6EC2" w14:textId="6DED592F" w:rsidR="00F94EB2" w:rsidRPr="00F94EB2" w:rsidRDefault="00F94EB2" w:rsidP="00F94EB2">
      <w:pPr>
        <w:rPr>
          <w:rFonts w:asciiTheme="minorHAnsi" w:hAnsiTheme="minorHAnsi" w:cstheme="minorHAnsi"/>
          <w:sz w:val="22"/>
          <w:szCs w:val="22"/>
          <w:lang w:val="el-GR"/>
        </w:rPr>
      </w:pPr>
      <w:r w:rsidRPr="00F94EB2">
        <w:rPr>
          <w:rFonts w:asciiTheme="minorHAnsi" w:hAnsiTheme="minorHAnsi" w:cstheme="minorHAnsi"/>
          <w:sz w:val="22"/>
          <w:szCs w:val="22"/>
          <w:lang w:val="el-GR"/>
        </w:rPr>
        <w:t xml:space="preserve">Πώς να κάνετε ένα τεστ ακοής: </w:t>
      </w:r>
      <w:r w:rsidRPr="00F94EB2">
        <w:rPr>
          <w:rStyle w:val="Hyperlink"/>
          <w:rFonts w:asciiTheme="minorHAnsi" w:hAnsiTheme="minorHAnsi" w:cstheme="minorHAnsi"/>
          <w:sz w:val="22"/>
          <w:szCs w:val="22"/>
          <w:lang w:val="en-US"/>
        </w:rPr>
        <w:t>https</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www</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hear</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it</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org</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the</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hearing</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test</w:t>
      </w:r>
      <w:r w:rsidRPr="00F94EB2">
        <w:rPr>
          <w:rStyle w:val="Hyperlink"/>
          <w:rFonts w:asciiTheme="minorHAnsi" w:hAnsiTheme="minorHAnsi" w:cstheme="minorHAnsi"/>
          <w:sz w:val="22"/>
          <w:szCs w:val="22"/>
          <w:lang w:val="el-GR"/>
        </w:rPr>
        <w:t>-3</w:t>
      </w:r>
    </w:p>
    <w:p w14:paraId="024BCA45" w14:textId="77777777" w:rsidR="00F94EB2" w:rsidRPr="00F94EB2" w:rsidRDefault="00F94EB2" w:rsidP="00F94EB2">
      <w:pPr>
        <w:rPr>
          <w:rFonts w:asciiTheme="minorHAnsi" w:hAnsiTheme="minorHAnsi" w:cstheme="minorHAnsi"/>
          <w:sz w:val="22"/>
          <w:szCs w:val="22"/>
          <w:lang w:val="el-GR"/>
        </w:rPr>
      </w:pPr>
      <w:r w:rsidRPr="00F94EB2">
        <w:rPr>
          <w:rStyle w:val="tlid-translation"/>
          <w:rFonts w:asciiTheme="minorHAnsi" w:hAnsiTheme="minorHAnsi" w:cstheme="minorHAnsi"/>
          <w:sz w:val="22"/>
          <w:szCs w:val="22"/>
          <w:lang w:val="el-GR"/>
        </w:rPr>
        <w:lastRenderedPageBreak/>
        <w:t>Ερωτήσεις και άλλα αιτήματα, παρακαλείστε όπως στείλετε ένα μήνυμα στο</w:t>
      </w:r>
      <w:r w:rsidRPr="00F94EB2">
        <w:rPr>
          <w:rFonts w:asciiTheme="minorHAnsi" w:hAnsiTheme="minorHAnsi" w:cstheme="minorHAnsi"/>
          <w:sz w:val="22"/>
          <w:szCs w:val="22"/>
          <w:lang w:val="el-GR"/>
        </w:rPr>
        <w:t xml:space="preserve"> </w:t>
      </w:r>
      <w:hyperlink r:id="rId9" w:history="1">
        <w:r w:rsidRPr="00F94EB2">
          <w:rPr>
            <w:rStyle w:val="Hyperlink"/>
            <w:rFonts w:asciiTheme="minorHAnsi" w:hAnsiTheme="minorHAnsi" w:cstheme="minorHAnsi"/>
            <w:sz w:val="22"/>
            <w:szCs w:val="22"/>
            <w:lang w:val="en-US"/>
          </w:rPr>
          <w:t>editor</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hear</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it</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org</w:t>
        </w:r>
      </w:hyperlink>
      <w:r w:rsidRPr="00F94EB2">
        <w:rPr>
          <w:rFonts w:asciiTheme="minorHAnsi" w:hAnsiTheme="minorHAnsi" w:cstheme="minorHAnsi"/>
          <w:sz w:val="22"/>
          <w:szCs w:val="22"/>
          <w:lang w:val="el-GR"/>
        </w:rPr>
        <w:t xml:space="preserve"> </w:t>
      </w:r>
    </w:p>
    <w:p w14:paraId="028B29AE" w14:textId="77777777" w:rsidR="00F94EB2" w:rsidRDefault="00F94EB2" w:rsidP="00F94EB2">
      <w:pPr>
        <w:rPr>
          <w:rFonts w:asciiTheme="minorHAnsi" w:hAnsiTheme="minorHAnsi" w:cstheme="minorHAnsi"/>
          <w:sz w:val="22"/>
          <w:szCs w:val="22"/>
          <w:lang w:val="el-GR"/>
        </w:rPr>
      </w:pPr>
    </w:p>
    <w:p w14:paraId="309B589D" w14:textId="5BD7D820" w:rsidR="00F94EB2" w:rsidRPr="00F94EB2" w:rsidRDefault="00F94EB2" w:rsidP="00F94EB2">
      <w:pPr>
        <w:rPr>
          <w:rFonts w:asciiTheme="minorHAnsi" w:hAnsiTheme="minorHAnsi" w:cstheme="minorHAnsi"/>
          <w:sz w:val="22"/>
          <w:szCs w:val="22"/>
          <w:lang w:val="el-GR"/>
        </w:rPr>
      </w:pPr>
      <w:r w:rsidRPr="00F94EB2">
        <w:rPr>
          <w:rFonts w:asciiTheme="minorHAnsi" w:hAnsiTheme="minorHAnsi" w:cstheme="minorHAnsi"/>
          <w:sz w:val="22"/>
          <w:szCs w:val="22"/>
          <w:lang w:val="el-GR"/>
        </w:rPr>
        <w:t xml:space="preserve">Για γενικές πληροφορίες που αφορούν στην ακοή, την απώλεια ακοής και την θεραπεία της, παρακαλούμε επισκεφτείτε την </w:t>
      </w:r>
      <w:hyperlink r:id="rId10" w:history="1">
        <w:r w:rsidRPr="00F94EB2">
          <w:rPr>
            <w:rStyle w:val="Hyperlink"/>
            <w:rFonts w:asciiTheme="minorHAnsi" w:hAnsiTheme="minorHAnsi" w:cstheme="minorHAnsi"/>
            <w:sz w:val="22"/>
            <w:szCs w:val="22"/>
            <w:lang w:val="en-US"/>
          </w:rPr>
          <w:t>www</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hear</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it</w:t>
        </w:r>
        <w:r w:rsidRPr="00F94EB2">
          <w:rPr>
            <w:rStyle w:val="Hyperlink"/>
            <w:rFonts w:asciiTheme="minorHAnsi" w:hAnsiTheme="minorHAnsi" w:cstheme="minorHAnsi"/>
            <w:sz w:val="22"/>
            <w:szCs w:val="22"/>
            <w:lang w:val="el-GR"/>
          </w:rPr>
          <w:t>.</w:t>
        </w:r>
        <w:r w:rsidRPr="00F94EB2">
          <w:rPr>
            <w:rStyle w:val="Hyperlink"/>
            <w:rFonts w:asciiTheme="minorHAnsi" w:hAnsiTheme="minorHAnsi" w:cstheme="minorHAnsi"/>
            <w:sz w:val="22"/>
            <w:szCs w:val="22"/>
            <w:lang w:val="en-US"/>
          </w:rPr>
          <w:t>org</w:t>
        </w:r>
      </w:hyperlink>
      <w:r w:rsidRPr="00F94EB2">
        <w:rPr>
          <w:rFonts w:asciiTheme="minorHAnsi" w:hAnsiTheme="minorHAnsi" w:cstheme="minorHAnsi"/>
          <w:sz w:val="22"/>
          <w:szCs w:val="22"/>
          <w:lang w:val="el-GR"/>
        </w:rPr>
        <w:t xml:space="preserve"> </w:t>
      </w:r>
    </w:p>
    <w:p w14:paraId="773CB16F" w14:textId="77777777" w:rsidR="00EC5A8F" w:rsidRPr="00F94EB2" w:rsidRDefault="00EC5A8F" w:rsidP="002D7814">
      <w:pPr>
        <w:rPr>
          <w:rFonts w:asciiTheme="minorHAnsi" w:hAnsiTheme="minorHAnsi" w:cstheme="minorHAnsi"/>
          <w:sz w:val="22"/>
          <w:szCs w:val="22"/>
          <w:lang w:val="el-GR"/>
        </w:rPr>
      </w:pPr>
      <w:bookmarkStart w:id="1" w:name="_GoBack"/>
      <w:bookmarkEnd w:id="1"/>
    </w:p>
    <w:sectPr w:rsidR="00EC5A8F" w:rsidRPr="00F94EB2" w:rsidSect="0087523F">
      <w:headerReference w:type="even" r:id="rId11"/>
      <w:headerReference w:type="default" r:id="rId12"/>
      <w:footerReference w:type="even" r:id="rId13"/>
      <w:footerReference w:type="default" r:id="rId14"/>
      <w:headerReference w:type="first" r:id="rId15"/>
      <w:footerReference w:type="first" r:id="rId16"/>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94EB2"/>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 w:type="character" w:customStyle="1" w:styleId="tlid-translation">
    <w:name w:val="tlid-translation"/>
    <w:basedOn w:val="DefaultParagraphFont"/>
    <w:rsid w:val="00F94EB2"/>
  </w:style>
  <w:style w:type="character" w:customStyle="1" w:styleId="alt-edited">
    <w:name w:val="alt-edited"/>
    <w:basedOn w:val="DefaultParagraphFont"/>
    <w:rsid w:val="00F94E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hear-it.org" TargetMode="External"/><Relationship Id="rId4" Type="http://schemas.openxmlformats.org/officeDocument/2006/relationships/webSettings" Target="webSettings.xml"/><Relationship Id="rId9" Type="http://schemas.openxmlformats.org/officeDocument/2006/relationships/hyperlink" Target="mailto:editor@hear-it.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3</Pages>
  <Words>923</Words>
  <Characters>5440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6351</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2019-02-18T09:47:00Z</dcterms:created>
  <dcterms:modified xsi:type="dcterms:W3CDTF">2019-02-18T09:47:00Z</dcterms:modified>
</cp:coreProperties>
</file>